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E6" w:rsidRDefault="00C9714F">
      <w:r>
        <w:t>Position Statement on “Suicide Prevention Bill” AB 526</w:t>
      </w:r>
    </w:p>
    <w:p w:rsidR="00C9714F" w:rsidRDefault="00C9714F">
      <w:r>
        <w:t>Register as “Other”</w:t>
      </w:r>
    </w:p>
    <w:p w:rsidR="00C9714F" w:rsidRDefault="00C9714F">
      <w:r>
        <w:t xml:space="preserve">While the intentions of this bill are good, it is not clear it will have a significant impact. This is because training in every mental health profession as well as the continuing education requirements in place </w:t>
      </w:r>
      <w:proofErr w:type="gramStart"/>
      <w:r>
        <w:t>already  provide</w:t>
      </w:r>
      <w:proofErr w:type="gramEnd"/>
      <w:r>
        <w:t xml:space="preserve"> more instruction on suicide than this bill would mandate. Secondly, there is concern that this bill </w:t>
      </w:r>
      <w:r w:rsidR="0035148D">
        <w:t xml:space="preserve">may </w:t>
      </w:r>
      <w:proofErr w:type="gramStart"/>
      <w:r>
        <w:t>prevent</w:t>
      </w:r>
      <w:r w:rsidR="0035148D">
        <w:t xml:space="preserve"> </w:t>
      </w:r>
      <w:r>
        <w:t xml:space="preserve"> professional</w:t>
      </w:r>
      <w:proofErr w:type="gramEnd"/>
      <w:r>
        <w:t xml:space="preserve"> boards from incentivizing continuing education on suicide assessment/treatment should they wish, which may actually conflict with the bill’s intent. </w:t>
      </w:r>
    </w:p>
    <w:sectPr w:rsidR="00C9714F" w:rsidSect="001D6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714F"/>
    <w:rsid w:val="001D65E6"/>
    <w:rsid w:val="0035148D"/>
    <w:rsid w:val="00C9714F"/>
    <w:rsid w:val="00DB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2</cp:revision>
  <dcterms:created xsi:type="dcterms:W3CDTF">2019-10-31T02:05:00Z</dcterms:created>
  <dcterms:modified xsi:type="dcterms:W3CDTF">2019-11-02T16:16:00Z</dcterms:modified>
</cp:coreProperties>
</file>